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AB224">
      <w:pPr>
        <w:jc w:val="center"/>
        <w:rPr>
          <w:rFonts w:hint="eastAsia" w:ascii="黑体" w:hAnsi="黑体" w:eastAsia="黑体" w:cs="黑体"/>
          <w:i w:val="0"/>
          <w:iCs w:val="0"/>
          <w:caps w:val="0"/>
          <w:color w:val="222222"/>
          <w:spacing w:val="0"/>
          <w:sz w:val="32"/>
          <w:szCs w:val="32"/>
          <w:shd w:val="clear" w:fill="FFFFFF"/>
        </w:rPr>
      </w:pPr>
      <w:r>
        <w:rPr>
          <w:rFonts w:hint="eastAsia" w:ascii="黑体" w:hAnsi="黑体" w:eastAsia="黑体" w:cs="黑体"/>
          <w:i w:val="0"/>
          <w:iCs w:val="0"/>
          <w:caps w:val="0"/>
          <w:color w:val="222222"/>
          <w:spacing w:val="0"/>
          <w:sz w:val="32"/>
          <w:szCs w:val="32"/>
          <w:shd w:val="clear" w:fill="FFFFFF"/>
        </w:rPr>
        <w:t>房地产开发项目资本金存入手续办事指南</w:t>
      </w:r>
    </w:p>
    <w:p w14:paraId="01953144">
      <w:pPr>
        <w:pStyle w:val="2"/>
        <w:keepNext w:val="0"/>
        <w:keepLines w:val="0"/>
        <w:widowControl/>
        <w:suppressLineNumbers w:val="0"/>
        <w:shd w:val="clear" w:fill="FFFFFF"/>
        <w:spacing w:line="20" w:lineRule="atLeast"/>
        <w:ind w:left="0" w:firstLine="420"/>
        <w:rPr>
          <w:rFonts w:hint="eastAsia" w:ascii="黑体" w:hAnsi="黑体" w:eastAsia="黑体" w:cs="黑体"/>
          <w:i w:val="0"/>
          <w:iCs w:val="0"/>
          <w:caps w:val="0"/>
          <w:color w:val="000000"/>
          <w:spacing w:val="0"/>
          <w:sz w:val="30"/>
          <w:szCs w:val="30"/>
        </w:rPr>
      </w:pPr>
      <w:r>
        <w:rPr>
          <w:rStyle w:val="5"/>
          <w:rFonts w:hint="eastAsia" w:ascii="黑体" w:hAnsi="黑体" w:eastAsia="黑体" w:cs="黑体"/>
          <w:i w:val="0"/>
          <w:iCs w:val="0"/>
          <w:caps w:val="0"/>
          <w:color w:val="595959"/>
          <w:spacing w:val="0"/>
          <w:sz w:val="30"/>
          <w:szCs w:val="30"/>
          <w:shd w:val="clear" w:fill="FFFFFF"/>
        </w:rPr>
        <w:t>一、管理依据</w:t>
      </w:r>
    </w:p>
    <w:p w14:paraId="636B1B8B">
      <w:pPr>
        <w:pStyle w:val="2"/>
        <w:keepNext w:val="0"/>
        <w:keepLines w:val="0"/>
        <w:widowControl/>
        <w:suppressLineNumbers w:val="0"/>
        <w:shd w:val="clear" w:fill="FFFFFF"/>
        <w:spacing w:line="20" w:lineRule="atLeast"/>
        <w:ind w:left="0" w:firstLine="420"/>
        <w:rPr>
          <w:rFonts w:hint="eastAsia" w:ascii="黑体" w:hAnsi="黑体" w:eastAsia="黑体" w:cs="黑体"/>
          <w:i w:val="0"/>
          <w:iCs w:val="0"/>
          <w:caps w:val="0"/>
          <w:color w:val="000000"/>
          <w:spacing w:val="0"/>
          <w:sz w:val="30"/>
          <w:szCs w:val="30"/>
        </w:rPr>
      </w:pPr>
      <w:r>
        <w:rPr>
          <w:rFonts w:hint="eastAsia" w:ascii="黑体" w:hAnsi="黑体" w:eastAsia="黑体" w:cs="黑体"/>
          <w:i w:val="0"/>
          <w:iCs w:val="0"/>
          <w:caps w:val="0"/>
          <w:color w:val="595959"/>
          <w:spacing w:val="0"/>
          <w:sz w:val="30"/>
          <w:szCs w:val="30"/>
          <w:shd w:val="clear" w:fill="FFFFFF"/>
        </w:rPr>
        <w:t>《城市房地产开发经营管理条例》、《重庆市城市房地产开发经营管理条例》、《重庆市房地产开发项目资本金管理</w:t>
      </w:r>
      <w:bookmarkStart w:id="0" w:name="_GoBack"/>
      <w:bookmarkEnd w:id="0"/>
      <w:r>
        <w:rPr>
          <w:rFonts w:hint="eastAsia" w:ascii="黑体" w:hAnsi="黑体" w:eastAsia="黑体" w:cs="黑体"/>
          <w:i w:val="0"/>
          <w:iCs w:val="0"/>
          <w:caps w:val="0"/>
          <w:color w:val="595959"/>
          <w:spacing w:val="0"/>
          <w:sz w:val="30"/>
          <w:szCs w:val="30"/>
          <w:shd w:val="clear" w:fill="FFFFFF"/>
        </w:rPr>
        <w:t>办法》。</w:t>
      </w:r>
    </w:p>
    <w:p w14:paraId="6D3D2BE3">
      <w:pPr>
        <w:pStyle w:val="2"/>
        <w:keepNext w:val="0"/>
        <w:keepLines w:val="0"/>
        <w:widowControl/>
        <w:suppressLineNumbers w:val="0"/>
        <w:shd w:val="clear" w:fill="FFFFFF"/>
        <w:spacing w:line="20" w:lineRule="atLeast"/>
        <w:ind w:left="0" w:firstLine="420"/>
        <w:rPr>
          <w:rFonts w:hint="eastAsia" w:ascii="黑体" w:hAnsi="黑体" w:eastAsia="黑体" w:cs="黑体"/>
          <w:i w:val="0"/>
          <w:iCs w:val="0"/>
          <w:caps w:val="0"/>
          <w:color w:val="000000"/>
          <w:spacing w:val="0"/>
          <w:sz w:val="30"/>
          <w:szCs w:val="30"/>
        </w:rPr>
      </w:pPr>
      <w:r>
        <w:rPr>
          <w:rStyle w:val="5"/>
          <w:rFonts w:hint="eastAsia" w:ascii="黑体" w:hAnsi="黑体" w:eastAsia="黑体" w:cs="黑体"/>
          <w:i w:val="0"/>
          <w:iCs w:val="0"/>
          <w:caps w:val="0"/>
          <w:color w:val="595959"/>
          <w:spacing w:val="0"/>
          <w:sz w:val="30"/>
          <w:szCs w:val="30"/>
          <w:shd w:val="clear" w:fill="FFFFFF"/>
        </w:rPr>
        <w:t>二、提交资料</w:t>
      </w:r>
    </w:p>
    <w:p w14:paraId="6910BBE7">
      <w:pPr>
        <w:pStyle w:val="2"/>
        <w:keepNext w:val="0"/>
        <w:keepLines w:val="0"/>
        <w:widowControl/>
        <w:suppressLineNumbers w:val="0"/>
        <w:shd w:val="clear" w:fill="FFFFFF"/>
        <w:spacing w:line="20" w:lineRule="atLeast"/>
        <w:ind w:left="0" w:firstLine="420"/>
        <w:rPr>
          <w:rFonts w:hint="eastAsia" w:ascii="黑体" w:hAnsi="黑体" w:eastAsia="黑体" w:cs="黑体"/>
          <w:i w:val="0"/>
          <w:iCs w:val="0"/>
          <w:caps w:val="0"/>
          <w:color w:val="000000"/>
          <w:spacing w:val="0"/>
          <w:sz w:val="30"/>
          <w:szCs w:val="30"/>
        </w:rPr>
      </w:pPr>
      <w:r>
        <w:rPr>
          <w:rFonts w:hint="eastAsia" w:ascii="黑体" w:hAnsi="黑体" w:eastAsia="黑体" w:cs="黑体"/>
          <w:i w:val="0"/>
          <w:iCs w:val="0"/>
          <w:caps w:val="0"/>
          <w:color w:val="595959"/>
          <w:spacing w:val="0"/>
          <w:sz w:val="30"/>
          <w:szCs w:val="30"/>
          <w:shd w:val="clear" w:fill="FFFFFF"/>
        </w:rPr>
        <w:t>（一）房地产开发项目资本金存入申请表（加盖鲜章）；</w:t>
      </w:r>
    </w:p>
    <w:p w14:paraId="31B53652">
      <w:pPr>
        <w:pStyle w:val="2"/>
        <w:keepNext w:val="0"/>
        <w:keepLines w:val="0"/>
        <w:widowControl/>
        <w:suppressLineNumbers w:val="0"/>
        <w:shd w:val="clear" w:fill="FFFFFF"/>
        <w:spacing w:line="20" w:lineRule="atLeast"/>
        <w:ind w:left="0" w:firstLine="420"/>
        <w:rPr>
          <w:rFonts w:hint="eastAsia" w:ascii="黑体" w:hAnsi="黑体" w:eastAsia="黑体" w:cs="黑体"/>
          <w:i w:val="0"/>
          <w:iCs w:val="0"/>
          <w:caps w:val="0"/>
          <w:color w:val="000000"/>
          <w:spacing w:val="0"/>
          <w:sz w:val="30"/>
          <w:szCs w:val="30"/>
        </w:rPr>
      </w:pPr>
      <w:r>
        <w:rPr>
          <w:rFonts w:hint="eastAsia" w:ascii="黑体" w:hAnsi="黑体" w:eastAsia="黑体" w:cs="黑体"/>
          <w:i w:val="0"/>
          <w:iCs w:val="0"/>
          <w:caps w:val="0"/>
          <w:color w:val="595959"/>
          <w:spacing w:val="0"/>
          <w:sz w:val="30"/>
          <w:szCs w:val="30"/>
          <w:shd w:val="clear" w:fill="FFFFFF"/>
        </w:rPr>
        <w:t>（二）建设用地规划许可证（原件）；</w:t>
      </w:r>
    </w:p>
    <w:p w14:paraId="07CE000F">
      <w:pPr>
        <w:pStyle w:val="2"/>
        <w:keepNext w:val="0"/>
        <w:keepLines w:val="0"/>
        <w:widowControl/>
        <w:suppressLineNumbers w:val="0"/>
        <w:shd w:val="clear" w:fill="FFFFFF"/>
        <w:spacing w:line="20" w:lineRule="atLeast"/>
        <w:ind w:left="0" w:firstLine="420"/>
        <w:rPr>
          <w:rFonts w:hint="eastAsia" w:ascii="黑体" w:hAnsi="黑体" w:eastAsia="黑体" w:cs="黑体"/>
          <w:i w:val="0"/>
          <w:iCs w:val="0"/>
          <w:caps w:val="0"/>
          <w:color w:val="000000"/>
          <w:spacing w:val="0"/>
          <w:sz w:val="30"/>
          <w:szCs w:val="30"/>
        </w:rPr>
      </w:pPr>
      <w:r>
        <w:rPr>
          <w:rFonts w:hint="eastAsia" w:ascii="黑体" w:hAnsi="黑体" w:eastAsia="黑体" w:cs="黑体"/>
          <w:i w:val="0"/>
          <w:iCs w:val="0"/>
          <w:caps w:val="0"/>
          <w:color w:val="595959"/>
          <w:spacing w:val="0"/>
          <w:sz w:val="30"/>
          <w:szCs w:val="30"/>
          <w:shd w:val="clear" w:fill="FFFFFF"/>
        </w:rPr>
        <w:t>（三）建设工程规划许可证（复印件）；</w:t>
      </w:r>
    </w:p>
    <w:p w14:paraId="49C90B54">
      <w:pPr>
        <w:pStyle w:val="2"/>
        <w:keepNext w:val="0"/>
        <w:keepLines w:val="0"/>
        <w:widowControl/>
        <w:suppressLineNumbers w:val="0"/>
        <w:shd w:val="clear" w:fill="FFFFFF"/>
        <w:spacing w:line="20" w:lineRule="atLeast"/>
        <w:ind w:left="0" w:firstLine="420"/>
        <w:rPr>
          <w:rFonts w:hint="eastAsia" w:ascii="黑体" w:hAnsi="黑体" w:eastAsia="黑体" w:cs="黑体"/>
          <w:i w:val="0"/>
          <w:iCs w:val="0"/>
          <w:caps w:val="0"/>
          <w:color w:val="000000"/>
          <w:spacing w:val="0"/>
          <w:sz w:val="30"/>
          <w:szCs w:val="30"/>
        </w:rPr>
      </w:pPr>
      <w:r>
        <w:rPr>
          <w:rFonts w:hint="eastAsia" w:ascii="黑体" w:hAnsi="黑体" w:eastAsia="黑体" w:cs="黑体"/>
          <w:i w:val="0"/>
          <w:iCs w:val="0"/>
          <w:caps w:val="0"/>
          <w:color w:val="595959"/>
          <w:spacing w:val="0"/>
          <w:sz w:val="30"/>
          <w:szCs w:val="30"/>
          <w:shd w:val="clear" w:fill="FFFFFF"/>
        </w:rPr>
        <w:t>（四）享受有关优惠政策的证明材料（原件）；</w:t>
      </w:r>
    </w:p>
    <w:p w14:paraId="347036D9">
      <w:pPr>
        <w:pStyle w:val="2"/>
        <w:keepNext w:val="0"/>
        <w:keepLines w:val="0"/>
        <w:widowControl/>
        <w:suppressLineNumbers w:val="0"/>
        <w:shd w:val="clear" w:fill="FFFFFF"/>
        <w:spacing w:line="20" w:lineRule="atLeast"/>
        <w:ind w:left="0" w:firstLine="420"/>
        <w:rPr>
          <w:rFonts w:hint="eastAsia" w:ascii="黑体" w:hAnsi="黑体" w:eastAsia="黑体" w:cs="黑体"/>
          <w:i w:val="0"/>
          <w:iCs w:val="0"/>
          <w:caps w:val="0"/>
          <w:color w:val="000000"/>
          <w:spacing w:val="0"/>
          <w:sz w:val="30"/>
          <w:szCs w:val="30"/>
        </w:rPr>
      </w:pPr>
      <w:r>
        <w:rPr>
          <w:rFonts w:hint="eastAsia" w:ascii="黑体" w:hAnsi="黑体" w:eastAsia="黑体" w:cs="黑体"/>
          <w:i w:val="0"/>
          <w:iCs w:val="0"/>
          <w:caps w:val="0"/>
          <w:color w:val="595959"/>
          <w:spacing w:val="0"/>
          <w:sz w:val="30"/>
          <w:szCs w:val="30"/>
          <w:shd w:val="clear" w:fill="FFFFFF"/>
        </w:rPr>
        <w:t>（五）房地产开发企业自行提交的其他资料。</w:t>
      </w:r>
    </w:p>
    <w:p w14:paraId="04F3D6BC">
      <w:pPr>
        <w:pStyle w:val="2"/>
        <w:keepNext w:val="0"/>
        <w:keepLines w:val="0"/>
        <w:widowControl/>
        <w:suppressLineNumbers w:val="0"/>
        <w:shd w:val="clear" w:fill="FFFFFF"/>
        <w:spacing w:line="20" w:lineRule="atLeast"/>
        <w:ind w:left="0" w:firstLine="420"/>
        <w:rPr>
          <w:rFonts w:hint="eastAsia" w:ascii="黑体" w:hAnsi="黑体" w:eastAsia="黑体" w:cs="黑体"/>
          <w:i w:val="0"/>
          <w:iCs w:val="0"/>
          <w:caps w:val="0"/>
          <w:color w:val="000000"/>
          <w:spacing w:val="0"/>
          <w:sz w:val="30"/>
          <w:szCs w:val="30"/>
        </w:rPr>
      </w:pPr>
      <w:r>
        <w:rPr>
          <w:rFonts w:hint="eastAsia" w:ascii="黑体" w:hAnsi="黑体" w:eastAsia="黑体" w:cs="黑体"/>
          <w:i w:val="0"/>
          <w:iCs w:val="0"/>
          <w:caps w:val="0"/>
          <w:color w:val="595959"/>
          <w:spacing w:val="0"/>
          <w:sz w:val="30"/>
          <w:szCs w:val="30"/>
          <w:shd w:val="clear" w:fill="FFFFFF"/>
        </w:rPr>
        <w:t>（中国房地产企业100强排名，以及重庆市房地产开发企业信用排名的证明材料，开发资质证书企业无需提供，由住房城乡建设主管部门核查。）</w:t>
      </w:r>
    </w:p>
    <w:p w14:paraId="73CB6FAA">
      <w:pPr>
        <w:pStyle w:val="2"/>
        <w:keepNext w:val="0"/>
        <w:keepLines w:val="0"/>
        <w:widowControl/>
        <w:suppressLineNumbers w:val="0"/>
        <w:shd w:val="clear" w:fill="FFFFFF"/>
        <w:spacing w:line="20" w:lineRule="atLeast"/>
        <w:ind w:left="0" w:firstLine="420"/>
        <w:rPr>
          <w:rFonts w:hint="eastAsia" w:ascii="黑体" w:hAnsi="黑体" w:eastAsia="黑体" w:cs="黑体"/>
          <w:i w:val="0"/>
          <w:iCs w:val="0"/>
          <w:caps w:val="0"/>
          <w:color w:val="000000"/>
          <w:spacing w:val="0"/>
          <w:sz w:val="30"/>
          <w:szCs w:val="30"/>
        </w:rPr>
      </w:pPr>
      <w:r>
        <w:rPr>
          <w:rStyle w:val="5"/>
          <w:rFonts w:hint="eastAsia" w:ascii="黑体" w:hAnsi="黑体" w:eastAsia="黑体" w:cs="黑体"/>
          <w:i w:val="0"/>
          <w:iCs w:val="0"/>
          <w:caps w:val="0"/>
          <w:color w:val="595959"/>
          <w:spacing w:val="0"/>
          <w:sz w:val="30"/>
          <w:szCs w:val="30"/>
          <w:shd w:val="clear" w:fill="FFFFFF"/>
        </w:rPr>
        <w:t>三、办理程序</w:t>
      </w:r>
    </w:p>
    <w:p w14:paraId="4018934B">
      <w:pPr>
        <w:pStyle w:val="2"/>
        <w:keepNext w:val="0"/>
        <w:keepLines w:val="0"/>
        <w:widowControl/>
        <w:suppressLineNumbers w:val="0"/>
        <w:shd w:val="clear" w:fill="FFFFFF"/>
        <w:spacing w:line="20" w:lineRule="atLeast"/>
        <w:ind w:left="0" w:firstLine="420"/>
        <w:rPr>
          <w:rFonts w:hint="eastAsia" w:ascii="黑体" w:hAnsi="黑体" w:eastAsia="黑体" w:cs="黑体"/>
          <w:i w:val="0"/>
          <w:iCs w:val="0"/>
          <w:caps w:val="0"/>
          <w:color w:val="000000"/>
          <w:spacing w:val="0"/>
          <w:sz w:val="30"/>
          <w:szCs w:val="30"/>
        </w:rPr>
      </w:pPr>
      <w:r>
        <w:rPr>
          <w:rFonts w:hint="eastAsia" w:ascii="黑体" w:hAnsi="黑体" w:eastAsia="黑体" w:cs="黑体"/>
          <w:i w:val="0"/>
          <w:iCs w:val="0"/>
          <w:caps w:val="0"/>
          <w:color w:val="595959"/>
          <w:spacing w:val="0"/>
          <w:sz w:val="30"/>
          <w:szCs w:val="30"/>
          <w:shd w:val="clear" w:fill="FFFFFF"/>
        </w:rPr>
        <w:t>（一）房地产开发企业“渝快办”提交项目资本金存入资料；</w:t>
      </w:r>
    </w:p>
    <w:p w14:paraId="089022CB">
      <w:pPr>
        <w:pStyle w:val="2"/>
        <w:keepNext w:val="0"/>
        <w:keepLines w:val="0"/>
        <w:widowControl/>
        <w:suppressLineNumbers w:val="0"/>
        <w:shd w:val="clear" w:fill="FFFFFF"/>
        <w:spacing w:line="20" w:lineRule="atLeast"/>
        <w:ind w:left="0" w:firstLine="420"/>
        <w:rPr>
          <w:rFonts w:hint="eastAsia" w:ascii="黑体" w:hAnsi="黑体" w:eastAsia="黑体" w:cs="黑体"/>
          <w:i w:val="0"/>
          <w:iCs w:val="0"/>
          <w:caps w:val="0"/>
          <w:color w:val="000000"/>
          <w:spacing w:val="0"/>
          <w:sz w:val="30"/>
          <w:szCs w:val="30"/>
        </w:rPr>
      </w:pPr>
      <w:r>
        <w:rPr>
          <w:rFonts w:hint="eastAsia" w:ascii="黑体" w:hAnsi="黑体" w:eastAsia="黑体" w:cs="黑体"/>
          <w:i w:val="0"/>
          <w:iCs w:val="0"/>
          <w:caps w:val="0"/>
          <w:color w:val="595959"/>
          <w:spacing w:val="0"/>
          <w:sz w:val="30"/>
          <w:szCs w:val="30"/>
          <w:shd w:val="clear" w:fill="FFFFFF"/>
        </w:rPr>
        <w:t>（二）住房城乡建设主管部门出具项目资本金存入通知书并上传“渝快办”办结；</w:t>
      </w:r>
    </w:p>
    <w:p w14:paraId="71021B4C">
      <w:pPr>
        <w:pStyle w:val="2"/>
        <w:keepNext w:val="0"/>
        <w:keepLines w:val="0"/>
        <w:widowControl/>
        <w:suppressLineNumbers w:val="0"/>
        <w:shd w:val="clear" w:fill="FFFFFF"/>
        <w:spacing w:line="20" w:lineRule="atLeast"/>
        <w:ind w:left="0" w:firstLine="420"/>
        <w:rPr>
          <w:rFonts w:hint="eastAsia" w:ascii="黑体" w:hAnsi="黑体" w:eastAsia="黑体" w:cs="黑体"/>
          <w:i w:val="0"/>
          <w:iCs w:val="0"/>
          <w:caps w:val="0"/>
          <w:color w:val="000000"/>
          <w:spacing w:val="0"/>
          <w:sz w:val="30"/>
          <w:szCs w:val="30"/>
        </w:rPr>
      </w:pPr>
      <w:r>
        <w:rPr>
          <w:rFonts w:hint="eastAsia" w:ascii="黑体" w:hAnsi="黑体" w:eastAsia="黑体" w:cs="黑体"/>
          <w:i w:val="0"/>
          <w:iCs w:val="0"/>
          <w:caps w:val="0"/>
          <w:color w:val="595959"/>
          <w:spacing w:val="0"/>
          <w:sz w:val="30"/>
          <w:szCs w:val="30"/>
          <w:shd w:val="clear" w:fill="FFFFFF"/>
        </w:rPr>
        <w:t>（三）房地产开发企业“渝快办”下载并持项目资本金存入通知书存入项目资本金；</w:t>
      </w:r>
    </w:p>
    <w:p w14:paraId="45DCA027">
      <w:pPr>
        <w:pStyle w:val="2"/>
        <w:keepNext w:val="0"/>
        <w:keepLines w:val="0"/>
        <w:widowControl/>
        <w:suppressLineNumbers w:val="0"/>
        <w:shd w:val="clear" w:fill="FFFFFF"/>
        <w:spacing w:line="20" w:lineRule="atLeast"/>
        <w:ind w:left="0" w:firstLine="420"/>
        <w:rPr>
          <w:rFonts w:hint="eastAsia" w:ascii="黑体" w:hAnsi="黑体" w:eastAsia="黑体" w:cs="黑体"/>
          <w:i w:val="0"/>
          <w:iCs w:val="0"/>
          <w:caps w:val="0"/>
          <w:color w:val="000000"/>
          <w:spacing w:val="0"/>
          <w:sz w:val="30"/>
          <w:szCs w:val="30"/>
        </w:rPr>
      </w:pPr>
      <w:r>
        <w:rPr>
          <w:rFonts w:hint="eastAsia" w:ascii="黑体" w:hAnsi="黑体" w:eastAsia="黑体" w:cs="黑体"/>
          <w:i w:val="0"/>
          <w:iCs w:val="0"/>
          <w:caps w:val="0"/>
          <w:color w:val="595959"/>
          <w:spacing w:val="0"/>
          <w:sz w:val="30"/>
          <w:szCs w:val="30"/>
          <w:shd w:val="clear" w:fill="FFFFFF"/>
        </w:rPr>
        <w:t>（四）住房城乡建设主管部门依据监管银行出具的项目资本金存入凭证原件，当即出具项目资本金存入证明并将项目资本金存入凭证复印留底。</w:t>
      </w:r>
    </w:p>
    <w:p w14:paraId="61603214">
      <w:pPr>
        <w:pStyle w:val="2"/>
        <w:keepNext w:val="0"/>
        <w:keepLines w:val="0"/>
        <w:widowControl/>
        <w:suppressLineNumbers w:val="0"/>
        <w:shd w:val="clear" w:fill="FFFFFF"/>
        <w:spacing w:line="20" w:lineRule="atLeast"/>
        <w:ind w:left="0" w:firstLine="420"/>
        <w:rPr>
          <w:rFonts w:hint="eastAsia" w:ascii="黑体" w:hAnsi="黑体" w:eastAsia="黑体" w:cs="黑体"/>
          <w:i w:val="0"/>
          <w:iCs w:val="0"/>
          <w:caps w:val="0"/>
          <w:color w:val="000000"/>
          <w:spacing w:val="0"/>
          <w:sz w:val="30"/>
          <w:szCs w:val="30"/>
        </w:rPr>
      </w:pPr>
      <w:r>
        <w:rPr>
          <w:rFonts w:hint="eastAsia" w:ascii="黑体" w:hAnsi="黑体" w:eastAsia="黑体" w:cs="黑体"/>
          <w:i w:val="0"/>
          <w:iCs w:val="0"/>
          <w:caps w:val="0"/>
          <w:color w:val="595959"/>
          <w:spacing w:val="0"/>
          <w:sz w:val="30"/>
          <w:szCs w:val="30"/>
          <w:shd w:val="clear" w:fill="FFFFFF"/>
        </w:rPr>
        <w:t>（对资料提交不齐或资料提交有误的，一次性告知需补充或更正的资料，并予以退件。）</w:t>
      </w:r>
    </w:p>
    <w:p w14:paraId="72EB1136">
      <w:pPr>
        <w:pStyle w:val="2"/>
        <w:keepNext w:val="0"/>
        <w:keepLines w:val="0"/>
        <w:widowControl/>
        <w:suppressLineNumbers w:val="0"/>
        <w:shd w:val="clear" w:fill="FFFFFF"/>
        <w:spacing w:line="20" w:lineRule="atLeast"/>
        <w:ind w:left="0" w:firstLine="420"/>
        <w:rPr>
          <w:rFonts w:hint="eastAsia" w:ascii="黑体" w:hAnsi="黑体" w:eastAsia="黑体" w:cs="黑体"/>
          <w:i w:val="0"/>
          <w:iCs w:val="0"/>
          <w:caps w:val="0"/>
          <w:color w:val="000000"/>
          <w:spacing w:val="0"/>
          <w:sz w:val="30"/>
          <w:szCs w:val="30"/>
        </w:rPr>
      </w:pPr>
      <w:r>
        <w:rPr>
          <w:rStyle w:val="5"/>
          <w:rFonts w:hint="eastAsia" w:ascii="黑体" w:hAnsi="黑体" w:eastAsia="黑体" w:cs="黑体"/>
          <w:i w:val="0"/>
          <w:iCs w:val="0"/>
          <w:caps w:val="0"/>
          <w:color w:val="595959"/>
          <w:spacing w:val="0"/>
          <w:sz w:val="30"/>
          <w:szCs w:val="30"/>
          <w:shd w:val="clear" w:fill="FFFFFF"/>
        </w:rPr>
        <w:t>四、办理时限</w:t>
      </w:r>
    </w:p>
    <w:p w14:paraId="685EF305">
      <w:pPr>
        <w:pStyle w:val="2"/>
        <w:keepNext w:val="0"/>
        <w:keepLines w:val="0"/>
        <w:widowControl/>
        <w:suppressLineNumbers w:val="0"/>
        <w:shd w:val="clear" w:fill="FFFFFF"/>
        <w:spacing w:line="20" w:lineRule="atLeast"/>
        <w:ind w:left="0" w:firstLine="420"/>
        <w:rPr>
          <w:rFonts w:hint="eastAsia" w:ascii="黑体" w:hAnsi="黑体" w:eastAsia="黑体" w:cs="黑体"/>
          <w:i w:val="0"/>
          <w:iCs w:val="0"/>
          <w:caps w:val="0"/>
          <w:color w:val="000000"/>
          <w:spacing w:val="0"/>
          <w:sz w:val="30"/>
          <w:szCs w:val="30"/>
        </w:rPr>
      </w:pPr>
      <w:r>
        <w:rPr>
          <w:rFonts w:hint="eastAsia" w:ascii="黑体" w:hAnsi="黑体" w:eastAsia="黑体" w:cs="黑体"/>
          <w:i w:val="0"/>
          <w:iCs w:val="0"/>
          <w:caps w:val="0"/>
          <w:color w:val="595959"/>
          <w:spacing w:val="0"/>
          <w:sz w:val="30"/>
          <w:szCs w:val="30"/>
          <w:shd w:val="clear" w:fill="FFFFFF"/>
        </w:rPr>
        <w:t>自受理之日起2个工作日内出具项目资本金存入通知书。</w:t>
      </w:r>
    </w:p>
    <w:p w14:paraId="308EE1F4">
      <w:pPr>
        <w:pStyle w:val="2"/>
        <w:keepNext w:val="0"/>
        <w:keepLines w:val="0"/>
        <w:widowControl/>
        <w:suppressLineNumbers w:val="0"/>
        <w:shd w:val="clear" w:fill="FFFFFF"/>
        <w:spacing w:line="20" w:lineRule="atLeast"/>
        <w:ind w:left="0" w:firstLine="420"/>
        <w:rPr>
          <w:rFonts w:hint="eastAsia" w:ascii="黑体" w:hAnsi="黑体" w:eastAsia="黑体" w:cs="黑体"/>
          <w:i w:val="0"/>
          <w:iCs w:val="0"/>
          <w:caps w:val="0"/>
          <w:color w:val="000000"/>
          <w:spacing w:val="0"/>
          <w:sz w:val="30"/>
          <w:szCs w:val="30"/>
        </w:rPr>
      </w:pPr>
      <w:r>
        <w:rPr>
          <w:rStyle w:val="5"/>
          <w:rFonts w:hint="eastAsia" w:ascii="黑体" w:hAnsi="黑体" w:eastAsia="黑体" w:cs="黑体"/>
          <w:i w:val="0"/>
          <w:iCs w:val="0"/>
          <w:caps w:val="0"/>
          <w:color w:val="595959"/>
          <w:spacing w:val="0"/>
          <w:sz w:val="30"/>
          <w:szCs w:val="30"/>
          <w:shd w:val="clear" w:fill="FFFFFF"/>
        </w:rPr>
        <w:t>五、受理地点</w:t>
      </w:r>
    </w:p>
    <w:p w14:paraId="6BABA1E6">
      <w:pPr>
        <w:pStyle w:val="2"/>
        <w:keepNext w:val="0"/>
        <w:keepLines w:val="0"/>
        <w:widowControl/>
        <w:suppressLineNumbers w:val="0"/>
        <w:shd w:val="clear" w:fill="FFFFFF"/>
        <w:spacing w:line="20" w:lineRule="atLeast"/>
        <w:ind w:left="0" w:firstLine="420"/>
        <w:rPr>
          <w:rFonts w:hint="eastAsia" w:ascii="黑体" w:hAnsi="黑体" w:eastAsia="黑体" w:cs="黑体"/>
          <w:i w:val="0"/>
          <w:iCs w:val="0"/>
          <w:caps w:val="0"/>
          <w:color w:val="000000"/>
          <w:spacing w:val="0"/>
          <w:sz w:val="30"/>
          <w:szCs w:val="30"/>
        </w:rPr>
      </w:pPr>
      <w:r>
        <w:rPr>
          <w:rFonts w:hint="eastAsia" w:ascii="黑体" w:hAnsi="黑体" w:eastAsia="黑体" w:cs="黑体"/>
          <w:i w:val="0"/>
          <w:iCs w:val="0"/>
          <w:caps w:val="0"/>
          <w:color w:val="595959"/>
          <w:spacing w:val="0"/>
          <w:sz w:val="30"/>
          <w:szCs w:val="30"/>
          <w:shd w:val="clear" w:fill="FFFFFF"/>
        </w:rPr>
        <w:t>重庆市工程建设政务服务中心11、12号窗口</w:t>
      </w:r>
    </w:p>
    <w:p w14:paraId="481D54C2">
      <w:pPr>
        <w:pStyle w:val="2"/>
        <w:keepNext w:val="0"/>
        <w:keepLines w:val="0"/>
        <w:widowControl/>
        <w:suppressLineNumbers w:val="0"/>
        <w:shd w:val="clear" w:fill="FFFFFF"/>
        <w:spacing w:line="20" w:lineRule="atLeast"/>
        <w:ind w:left="0" w:firstLine="420"/>
        <w:rPr>
          <w:rFonts w:hint="eastAsia" w:ascii="黑体" w:hAnsi="黑体" w:eastAsia="黑体" w:cs="黑体"/>
          <w:i w:val="0"/>
          <w:iCs w:val="0"/>
          <w:caps w:val="0"/>
          <w:color w:val="000000"/>
          <w:spacing w:val="0"/>
          <w:sz w:val="30"/>
          <w:szCs w:val="30"/>
        </w:rPr>
      </w:pPr>
      <w:r>
        <w:rPr>
          <w:rFonts w:hint="eastAsia" w:ascii="黑体" w:hAnsi="黑体" w:eastAsia="黑体" w:cs="黑体"/>
          <w:i w:val="0"/>
          <w:iCs w:val="0"/>
          <w:caps w:val="0"/>
          <w:color w:val="595959"/>
          <w:spacing w:val="0"/>
          <w:sz w:val="30"/>
          <w:szCs w:val="30"/>
          <w:shd w:val="clear" w:fill="FFFFFF"/>
        </w:rPr>
        <w:t>咨询电话：60947883</w:t>
      </w:r>
    </w:p>
    <w:p w14:paraId="6E15D8E9">
      <w:pPr>
        <w:jc w:val="both"/>
        <w:rPr>
          <w:rFonts w:hint="eastAsia" w:ascii="黑体" w:hAnsi="黑体" w:eastAsia="黑体" w:cs="黑体"/>
          <w:i w:val="0"/>
          <w:iCs w:val="0"/>
          <w:caps w:val="0"/>
          <w:color w:val="222222"/>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947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2026-03-04T06:21:47Z</dcterms:created>
  <dc:creator>chcover</dc:creator>
  <cp:lastModifiedBy>﹌兄凸-凸弟 €三部曲＆</cp:lastModifiedBy>
  <dcterms:modified xsi:type="dcterms:W3CDTF">2026-03-04T06:22:50Z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eyJoZGlkIjoiNDRjZDU5ZGFjZjQ4MzIwYWExOGFlMzZkNzRhOTkyYzgiLCJ1c2VySWQiOiI3MDAyNzY2MzcifQ==</vt:lpwstr>
  </property>
  <property fmtid="{D5CDD505-2E9C-101B-9397-08002B2CF9AE}" pid="4" name="ICV">
    <vt:lpwstr>B83F58EE851147A6B5F8CA8F89EC3EEE_12</vt:lpwstr>
  </property>
</Properties>
</file>